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9E" w:rsidRDefault="00214F9E" w:rsidP="008E3E48">
      <w:pPr>
        <w:spacing w:after="0"/>
        <w:ind w:firstLine="708"/>
        <w:jc w:val="both"/>
      </w:pPr>
      <w:r>
        <w:t xml:space="preserve">На 28 май </w:t>
      </w:r>
      <w:r>
        <w:t xml:space="preserve">в Община </w:t>
      </w:r>
      <w:r>
        <w:t>Тервел</w:t>
      </w:r>
      <w:r>
        <w:t xml:space="preserve"> се проведе работно заседание на Междуведомствена </w:t>
      </w:r>
      <w:bookmarkStart w:id="0" w:name="_GoBack"/>
      <w:bookmarkEnd w:id="0"/>
      <w:r>
        <w:t xml:space="preserve">комисия, сформирана със заповед на </w:t>
      </w:r>
      <w:r>
        <w:t>Заместник- м</w:t>
      </w:r>
      <w:r>
        <w:t xml:space="preserve">инистъра на културата </w:t>
      </w:r>
      <w:r>
        <w:t xml:space="preserve">за </w:t>
      </w:r>
      <w:r w:rsidRPr="00214F9E">
        <w:rPr>
          <w:rFonts w:cstheme="minorHAnsi"/>
        </w:rPr>
        <w:t>изготвяне на предложение за предоставяне на статут и определяне на режим за опазване – териториален обхват (граници и охранителна зона) и предписания за опазване на обект „</w:t>
      </w:r>
      <w:proofErr w:type="spellStart"/>
      <w:r w:rsidRPr="00214F9E">
        <w:rPr>
          <w:rFonts w:cstheme="minorHAnsi"/>
        </w:rPr>
        <w:t>Късноантична</w:t>
      </w:r>
      <w:proofErr w:type="spellEnd"/>
      <w:r w:rsidRPr="00214F9E">
        <w:rPr>
          <w:rFonts w:cstheme="minorHAnsi"/>
        </w:rPr>
        <w:t xml:space="preserve"> крепост </w:t>
      </w:r>
      <w:proofErr w:type="spellStart"/>
      <w:r w:rsidRPr="00214F9E">
        <w:rPr>
          <w:rFonts w:cstheme="minorHAnsi"/>
        </w:rPr>
        <w:t>Палмате</w:t>
      </w:r>
      <w:proofErr w:type="spellEnd"/>
      <w:r w:rsidRPr="00214F9E">
        <w:rPr>
          <w:rFonts w:cstheme="minorHAnsi"/>
        </w:rPr>
        <w:t>“, разположена в землището на с. Оногур, община</w:t>
      </w:r>
      <w:r w:rsidRPr="00214F9E">
        <w:rPr>
          <w:rFonts w:cstheme="minorHAnsi"/>
          <w:b/>
        </w:rPr>
        <w:t xml:space="preserve"> </w:t>
      </w:r>
      <w:r w:rsidRPr="00214F9E">
        <w:rPr>
          <w:rFonts w:cstheme="minorHAnsi"/>
        </w:rPr>
        <w:t>Тервел</w:t>
      </w:r>
      <w:r>
        <w:rPr>
          <w:rFonts w:cstheme="minorHAnsi"/>
        </w:rPr>
        <w:t xml:space="preserve">. </w:t>
      </w:r>
      <w:r w:rsidRPr="00214F9E">
        <w:rPr>
          <w:rFonts w:cstheme="minorHAnsi"/>
        </w:rPr>
        <w:t>Председател</w:t>
      </w:r>
      <w:r>
        <w:t xml:space="preserve"> на комисията е </w:t>
      </w:r>
      <w:r w:rsidRPr="00214F9E">
        <w:rPr>
          <w:rFonts w:cstheme="minorHAnsi"/>
        </w:rPr>
        <w:t>Дойчин Грозданов – главен експерт</w:t>
      </w:r>
      <w:r w:rsidRPr="00214F9E">
        <w:rPr>
          <w:rFonts w:cstheme="minorHAnsi"/>
        </w:rPr>
        <w:t xml:space="preserve"> </w:t>
      </w:r>
      <w:r>
        <w:t>към Националния институт за недвижимо културно наследство. В състава на комисията влизат още: експерти археолози, геодезисти, представители от Министерство на културата, Министерство на регионалното развитие и благоустройството, Министерство на околната среда и водите, Министерство на земеделието и храните, Българска академия на науките, Регионален исторически музей</w:t>
      </w:r>
      <w:r>
        <w:t xml:space="preserve"> Добрич</w:t>
      </w:r>
      <w:r>
        <w:t>, Областна администрация</w:t>
      </w:r>
      <w:r>
        <w:t xml:space="preserve"> Добрич</w:t>
      </w:r>
      <w:r>
        <w:t xml:space="preserve">, </w:t>
      </w:r>
      <w:r>
        <w:t xml:space="preserve">Регионална дирекция по горите – Варна, РИОСВ- Варна, </w:t>
      </w:r>
      <w:r w:rsidR="00BE20A6">
        <w:t xml:space="preserve">ДЛС- Тервел, </w:t>
      </w:r>
      <w:r>
        <w:t xml:space="preserve">Община </w:t>
      </w:r>
      <w:r>
        <w:t>Тервел</w:t>
      </w:r>
      <w:r>
        <w:t xml:space="preserve"> и др.</w:t>
      </w:r>
    </w:p>
    <w:p w:rsidR="00BE20A6" w:rsidRDefault="00214F9E" w:rsidP="008E3E48">
      <w:pPr>
        <w:spacing w:after="0" w:line="240" w:lineRule="auto"/>
        <w:ind w:firstLine="851"/>
        <w:jc w:val="both"/>
        <w:rPr>
          <w:rFonts w:cstheme="minorHAnsi"/>
        </w:rPr>
      </w:pPr>
      <w:r>
        <w:t xml:space="preserve">Комисията заседава в Община </w:t>
      </w:r>
      <w:r w:rsidR="00BE20A6">
        <w:t>Тервел</w:t>
      </w:r>
      <w:r>
        <w:t xml:space="preserve"> и осъществи дейности на терен в </w:t>
      </w:r>
      <w:r w:rsidR="00BE20A6">
        <w:t xml:space="preserve">рамките на археологическите разкопки в </w:t>
      </w:r>
      <w:proofErr w:type="spellStart"/>
      <w:r w:rsidR="00BE20A6" w:rsidRPr="00214F9E">
        <w:rPr>
          <w:rFonts w:cstheme="minorHAnsi"/>
        </w:rPr>
        <w:t>Късноантична</w:t>
      </w:r>
      <w:proofErr w:type="spellEnd"/>
      <w:r w:rsidR="00BE20A6" w:rsidRPr="00214F9E">
        <w:rPr>
          <w:rFonts w:cstheme="minorHAnsi"/>
        </w:rPr>
        <w:t xml:space="preserve"> крепост </w:t>
      </w:r>
      <w:proofErr w:type="spellStart"/>
      <w:r w:rsidR="00BE20A6" w:rsidRPr="00214F9E">
        <w:rPr>
          <w:rFonts w:cstheme="minorHAnsi"/>
        </w:rPr>
        <w:t>Палмате</w:t>
      </w:r>
      <w:proofErr w:type="spellEnd"/>
      <w:r w:rsidR="00BE20A6">
        <w:rPr>
          <w:rFonts w:cstheme="minorHAnsi"/>
        </w:rPr>
        <w:t>, по- конкретно разкритата епископска базилика в обекта</w:t>
      </w:r>
      <w:r>
        <w:t xml:space="preserve">. Специалистите следва да изготвят предложение за актуализиране на режимите за опазване – териториален обхват и предписания за опазване на античния град и прилежащата зона. Това има пряко отношение  към опазването на недвижимите културни ценности, тяхното развитие и реализиране на проекти, </w:t>
      </w:r>
      <w:r w:rsidR="00BE20A6">
        <w:t>свързани с експонирането, социализирането и представянето на територията в бъдещ туристически обект</w:t>
      </w:r>
      <w:r>
        <w:t>.</w:t>
      </w:r>
      <w:r w:rsidR="00BE20A6">
        <w:t xml:space="preserve"> Специфичното на обекта е, че част от прилежащата зона, обхващаща венеца от скални манастири, </w:t>
      </w:r>
      <w:r w:rsidR="00BE20A6">
        <w:rPr>
          <w:rFonts w:cstheme="minorHAnsi"/>
        </w:rPr>
        <w:t>поп</w:t>
      </w:r>
      <w:r w:rsidR="00BE20A6" w:rsidRPr="00BE20A6">
        <w:rPr>
          <w:rFonts w:cstheme="minorHAnsi"/>
        </w:rPr>
        <w:t>ада в защитени зони по Натура 2000: защитена зона за опазване на природните местообитания и на дивата флора и фауна BG0000107 “Суха река”, определена съгласно чл. 6, ал. 1, т. 1 и 2 от Закона за биологичното разнообразие /ЗБР/, обявена със Заповед № РД-989/10.12.2020 г. на министъра на околната среда и водите и ЗЗ за опазване на дивите птици BG0002048 „Суха река”, определена съгласно чл. 6, ал. 1, т. 3 и 4 от Закона за биологичното разнообразие /ЗБР/, обявена със Заповед № РД-853/15.11.2007 г. изм. и доп. с Заповед № РД-84/28.01.2013 г. и двете на министъра на околната среда и водите.</w:t>
      </w:r>
    </w:p>
    <w:p w:rsidR="00BE20A6" w:rsidRDefault="00BE20A6" w:rsidP="008E3E48">
      <w:pPr>
        <w:spacing w:after="0" w:line="24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Очаква се </w:t>
      </w:r>
      <w:proofErr w:type="spellStart"/>
      <w:r w:rsidRPr="00214F9E">
        <w:rPr>
          <w:rFonts w:cstheme="minorHAnsi"/>
        </w:rPr>
        <w:t>Късноантична</w:t>
      </w:r>
      <w:r>
        <w:rPr>
          <w:rFonts w:cstheme="minorHAnsi"/>
        </w:rPr>
        <w:t>та</w:t>
      </w:r>
      <w:proofErr w:type="spellEnd"/>
      <w:r w:rsidRPr="00214F9E">
        <w:rPr>
          <w:rFonts w:cstheme="minorHAnsi"/>
        </w:rPr>
        <w:t xml:space="preserve"> крепост </w:t>
      </w:r>
      <w:proofErr w:type="spellStart"/>
      <w:r w:rsidRPr="00214F9E">
        <w:rPr>
          <w:rFonts w:cstheme="minorHAnsi"/>
        </w:rPr>
        <w:t>Палмате</w:t>
      </w:r>
      <w:proofErr w:type="spellEnd"/>
      <w:r w:rsidRPr="00BE20A6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и прилежащите около нея терени с обща площ </w:t>
      </w:r>
      <w:r w:rsidRPr="00BE20A6">
        <w:rPr>
          <w:rFonts w:cstheme="minorHAnsi"/>
        </w:rPr>
        <w:t>151,252</w:t>
      </w:r>
      <w:r>
        <w:rPr>
          <w:rFonts w:ascii="Arial" w:hAnsi="Arial" w:cs="Arial"/>
        </w:rPr>
        <w:t xml:space="preserve"> </w:t>
      </w:r>
      <w:r w:rsidRPr="00BE20A6">
        <w:rPr>
          <w:rFonts w:cstheme="minorHAnsi"/>
        </w:rPr>
        <w:t>дка</w:t>
      </w:r>
      <w:r>
        <w:rPr>
          <w:rFonts w:cstheme="minorHAnsi"/>
          <w:bCs/>
        </w:rPr>
        <w:t xml:space="preserve"> да бъде</w:t>
      </w:r>
      <w:r w:rsidRPr="00BE20A6">
        <w:rPr>
          <w:rFonts w:cstheme="minorHAnsi"/>
          <w:bCs/>
        </w:rPr>
        <w:t xml:space="preserve"> </w:t>
      </w:r>
      <w:r>
        <w:rPr>
          <w:rFonts w:cstheme="minorHAnsi"/>
          <w:bCs/>
        </w:rPr>
        <w:t>Определена</w:t>
      </w:r>
      <w:r w:rsidRPr="00BE20A6">
        <w:rPr>
          <w:rFonts w:cstheme="minorHAnsi"/>
          <w:bCs/>
        </w:rPr>
        <w:t xml:space="preserve"> като територия за археологическо и геофизическо проучване, консервация, реставрация, експониране и социализация на архитектурно-археологически структури. </w:t>
      </w:r>
      <w:r>
        <w:rPr>
          <w:rFonts w:cstheme="minorHAnsi"/>
          <w:bCs/>
        </w:rPr>
        <w:t>Ще се з</w:t>
      </w:r>
      <w:r w:rsidRPr="00BE20A6">
        <w:rPr>
          <w:rFonts w:cstheme="minorHAnsi"/>
          <w:bCs/>
        </w:rPr>
        <w:t xml:space="preserve">абранява ново строителство, с </w:t>
      </w:r>
      <w:r w:rsidRPr="008E3E48">
        <w:rPr>
          <w:rFonts w:cstheme="minorHAnsi"/>
          <w:bCs/>
        </w:rPr>
        <w:t>изключение</w:t>
      </w:r>
      <w:r w:rsidRPr="00BE20A6">
        <w:rPr>
          <w:rFonts w:cstheme="minorHAnsi"/>
          <w:bCs/>
        </w:rPr>
        <w:t xml:space="preserve"> на изграждане на инфраструктура свързана със защитата и/или експонирането на археологически недвижими културни ценности; о</w:t>
      </w:r>
      <w:r>
        <w:rPr>
          <w:rFonts w:cstheme="minorHAnsi"/>
          <w:bCs/>
        </w:rPr>
        <w:t>сигуряване на достъпна среда.</w:t>
      </w:r>
      <w:r w:rsidRPr="00BE20A6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Ще бъдат забранени </w:t>
      </w:r>
      <w:proofErr w:type="spellStart"/>
      <w:r w:rsidRPr="00BE20A6">
        <w:rPr>
          <w:rFonts w:cstheme="minorHAnsi"/>
        </w:rPr>
        <w:t>бивакуване</w:t>
      </w:r>
      <w:proofErr w:type="spellEnd"/>
      <w:r w:rsidRPr="00BE20A6">
        <w:rPr>
          <w:rFonts w:cstheme="minorHAnsi"/>
        </w:rPr>
        <w:t xml:space="preserve">, </w:t>
      </w:r>
      <w:proofErr w:type="spellStart"/>
      <w:r w:rsidRPr="00BE20A6">
        <w:rPr>
          <w:rFonts w:cstheme="minorHAnsi"/>
        </w:rPr>
        <w:t>къмпингуване</w:t>
      </w:r>
      <w:proofErr w:type="spellEnd"/>
      <w:r w:rsidRPr="00BE20A6">
        <w:rPr>
          <w:rFonts w:cstheme="minorHAnsi"/>
        </w:rPr>
        <w:t xml:space="preserve">, паленето на огън, както и използването на територията за пасище, мера и ливада. </w:t>
      </w:r>
      <w:r>
        <w:rPr>
          <w:rFonts w:cstheme="minorHAnsi"/>
        </w:rPr>
        <w:t>Ще се з</w:t>
      </w:r>
      <w:r w:rsidRPr="00BE20A6">
        <w:rPr>
          <w:rFonts w:cstheme="minorHAnsi"/>
        </w:rPr>
        <w:t>абран</w:t>
      </w:r>
      <w:r>
        <w:rPr>
          <w:rFonts w:cstheme="minorHAnsi"/>
        </w:rPr>
        <w:t>и</w:t>
      </w:r>
      <w:r w:rsidRPr="00BE20A6">
        <w:rPr>
          <w:rFonts w:cstheme="minorHAnsi"/>
        </w:rPr>
        <w:t xml:space="preserve"> засаждане на растения с дълбока коренова система, както и на нова дървесна и храстова растителност преди завършване на археологическото проучване на терените, предвидени за озеленяване, във връзка с бъдещо функциониране на територията. </w:t>
      </w:r>
      <w:r w:rsidR="008E3E48">
        <w:rPr>
          <w:rFonts w:cstheme="minorHAnsi"/>
        </w:rPr>
        <w:t xml:space="preserve">Друга забрана касае </w:t>
      </w:r>
      <w:r w:rsidRPr="00BE20A6">
        <w:rPr>
          <w:rFonts w:cstheme="minorHAnsi"/>
        </w:rPr>
        <w:t xml:space="preserve">изграждане на базови станции и ретранслатори на мобилни и ТВ оператори. Забранява се изграждането на </w:t>
      </w:r>
      <w:proofErr w:type="spellStart"/>
      <w:r w:rsidRPr="00BE20A6">
        <w:rPr>
          <w:rFonts w:cstheme="minorHAnsi"/>
        </w:rPr>
        <w:t>ветрогенераторни</w:t>
      </w:r>
      <w:proofErr w:type="spellEnd"/>
      <w:r w:rsidRPr="00BE20A6">
        <w:rPr>
          <w:rFonts w:cstheme="minorHAnsi"/>
        </w:rPr>
        <w:t xml:space="preserve"> и фотоволтаични паркове и площадки и други подобни съоръжения. </w:t>
      </w:r>
    </w:p>
    <w:p w:rsidR="008E3E48" w:rsidRDefault="008E3E48" w:rsidP="008E3E48">
      <w:pPr>
        <w:spacing w:after="0" w:line="240" w:lineRule="auto"/>
        <w:ind w:firstLine="851"/>
        <w:jc w:val="both"/>
        <w:rPr>
          <w:rFonts w:cstheme="minorHAnsi"/>
        </w:rPr>
      </w:pPr>
      <w:proofErr w:type="spellStart"/>
      <w:r w:rsidRPr="008E3E48">
        <w:rPr>
          <w:rFonts w:cstheme="minorHAnsi"/>
          <w:bCs/>
        </w:rPr>
        <w:t>Охранителн</w:t>
      </w:r>
      <w:r w:rsidRPr="008E3E48">
        <w:rPr>
          <w:rFonts w:cstheme="minorHAnsi"/>
          <w:bCs/>
          <w:lang w:val="en-US"/>
        </w:rPr>
        <w:t>ите</w:t>
      </w:r>
      <w:proofErr w:type="spellEnd"/>
      <w:r w:rsidRPr="008E3E48">
        <w:rPr>
          <w:rFonts w:cstheme="minorHAnsi"/>
          <w:bCs/>
        </w:rPr>
        <w:t xml:space="preserve"> </w:t>
      </w:r>
      <w:proofErr w:type="spellStart"/>
      <w:r w:rsidRPr="008E3E48">
        <w:rPr>
          <w:rFonts w:cstheme="minorHAnsi"/>
          <w:bCs/>
        </w:rPr>
        <w:t>зон</w:t>
      </w:r>
      <w:proofErr w:type="spellEnd"/>
      <w:r w:rsidRPr="008E3E48">
        <w:rPr>
          <w:rFonts w:cstheme="minorHAnsi"/>
          <w:bCs/>
          <w:lang w:val="en-US"/>
        </w:rPr>
        <w:t>и</w:t>
      </w:r>
      <w:r w:rsidRPr="008E3E48">
        <w:rPr>
          <w:rFonts w:cstheme="minorHAnsi"/>
          <w:bCs/>
        </w:rPr>
        <w:t xml:space="preserve"> се определя</w:t>
      </w:r>
      <w:r w:rsidRPr="008E3E48">
        <w:rPr>
          <w:rFonts w:cstheme="minorHAnsi"/>
          <w:bCs/>
          <w:lang w:val="en-US"/>
        </w:rPr>
        <w:t>т</w:t>
      </w:r>
      <w:r w:rsidRPr="008E3E48">
        <w:rPr>
          <w:rFonts w:cstheme="minorHAnsi"/>
        </w:rPr>
        <w:t xml:space="preserve"> с оглед осигуряване на оптимална териториално-устройствена защита и възможност за изграждане на необходимата инфраструктура за обезпечаване на </w:t>
      </w:r>
      <w:proofErr w:type="spellStart"/>
      <w:r w:rsidRPr="008E3E48">
        <w:rPr>
          <w:rFonts w:cstheme="minorHAnsi"/>
        </w:rPr>
        <w:t>посетителски</w:t>
      </w:r>
      <w:proofErr w:type="spellEnd"/>
      <w:r w:rsidRPr="008E3E48">
        <w:rPr>
          <w:rFonts w:cstheme="minorHAnsi"/>
        </w:rPr>
        <w:t xml:space="preserve"> достъп, както и на възможността за проучване и евентуално експониране на археологически структури – смислово, функционално и пространствено свързани или принадлежащи на обекта. </w:t>
      </w:r>
    </w:p>
    <w:p w:rsidR="00214F9E" w:rsidRPr="00214F9E" w:rsidRDefault="008E3E48" w:rsidP="008E3E48">
      <w:pPr>
        <w:spacing w:after="0" w:line="240" w:lineRule="auto"/>
        <w:ind w:firstLine="851"/>
        <w:jc w:val="both"/>
      </w:pPr>
      <w:r w:rsidRPr="008E3E48">
        <w:rPr>
          <w:rFonts w:cstheme="minorHAnsi"/>
        </w:rPr>
        <w:t xml:space="preserve">За урбанизираната територия на с. Оногур </w:t>
      </w:r>
      <w:r>
        <w:rPr>
          <w:rFonts w:cstheme="minorHAnsi"/>
        </w:rPr>
        <w:t xml:space="preserve">се </w:t>
      </w:r>
      <w:r w:rsidRPr="008E3E48">
        <w:rPr>
          <w:rFonts w:cstheme="minorHAnsi"/>
        </w:rPr>
        <w:t xml:space="preserve">препоръчва при всякакви инвестиционни инициативи, свързани с ново строителство, включително изграждане на подземна и надземна инфраструктура, Община Тервел да уведомява РИМ-Добрич за издадените строителни разрешения с оглед провеждане на археологическо наблюдение. По време на изкопните работи стриктно </w:t>
      </w:r>
      <w:r>
        <w:rPr>
          <w:rFonts w:cstheme="minorHAnsi"/>
        </w:rPr>
        <w:t xml:space="preserve">да </w:t>
      </w:r>
      <w:r w:rsidRPr="008E3E48">
        <w:rPr>
          <w:rFonts w:cstheme="minorHAnsi"/>
        </w:rPr>
        <w:t xml:space="preserve">се спазва чл. 160, ал. 2 от ЗКН. </w:t>
      </w:r>
    </w:p>
    <w:sectPr w:rsidR="00214F9E" w:rsidRPr="00214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9E"/>
    <w:rsid w:val="00024813"/>
    <w:rsid w:val="00214F9E"/>
    <w:rsid w:val="008E3E48"/>
    <w:rsid w:val="00BE20A6"/>
    <w:rsid w:val="00E6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DC2B"/>
  <w15:chartTrackingRefBased/>
  <w15:docId w15:val="{AD92ED7D-493C-4AD6-BEAA-0CEE66D9A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gradtervel@abv.bg</dc:creator>
  <cp:keywords/>
  <dc:description/>
  <cp:lastModifiedBy>gradtervel@abv.bg</cp:lastModifiedBy>
  <cp:revision>1</cp:revision>
  <dcterms:created xsi:type="dcterms:W3CDTF">2024-05-30T06:00:00Z</dcterms:created>
  <dcterms:modified xsi:type="dcterms:W3CDTF">2024-05-30T06:41:00Z</dcterms:modified>
</cp:coreProperties>
</file>